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ind w:firstLine="797" w:firstLineChars="300"/>
        <w:jc w:val="left"/>
        <w:rPr>
          <w:rFonts w:hint="default"/>
          <w:color w:val="auto"/>
          <w:sz w:val="26"/>
        </w:rPr>
      </w:pPr>
      <w:r>
        <w:rPr>
          <w:rFonts w:hint="eastAsia"/>
          <w:color w:val="auto"/>
          <w:sz w:val="26"/>
        </w:rPr>
        <w:t>上野原市保育施設等給食費補助金交付要綱</w:t>
      </w:r>
      <w:bookmarkStart w:id="0" w:name="_GoBack"/>
      <w:bookmarkEnd w:id="0"/>
    </w:p>
    <w:p>
      <w:pPr>
        <w:pStyle w:val="0"/>
        <w:kinsoku w:val="0"/>
        <w:wordWrap w:val="0"/>
        <w:overflowPunct w:val="0"/>
        <w:autoSpaceDE w:val="0"/>
        <w:autoSpaceDN w:val="0"/>
        <w:ind w:firstLine="266" w:firstLineChars="100"/>
        <w:jc w:val="left"/>
        <w:rPr>
          <w:rFonts w:hint="default"/>
          <w:color w:val="auto"/>
          <w:sz w:val="26"/>
        </w:rPr>
      </w:pPr>
      <w:r>
        <w:rPr>
          <w:rFonts w:hint="eastAsia"/>
          <w:color w:val="auto"/>
          <w:sz w:val="26"/>
        </w:rPr>
        <w:t>（趣旨）</w:t>
      </w:r>
    </w:p>
    <w:p>
      <w:pPr>
        <w:pStyle w:val="0"/>
        <w:kinsoku w:val="0"/>
        <w:wordWrap w:val="0"/>
        <w:overflowPunct w:val="0"/>
        <w:autoSpaceDE w:val="0"/>
        <w:autoSpaceDN w:val="0"/>
        <w:ind w:left="266" w:hanging="266" w:hangingChars="100"/>
        <w:jc w:val="left"/>
        <w:rPr>
          <w:rFonts w:hint="default"/>
          <w:color w:val="auto"/>
          <w:sz w:val="26"/>
        </w:rPr>
      </w:pPr>
      <w:r>
        <w:rPr>
          <w:rFonts w:hint="eastAsia"/>
          <w:color w:val="auto"/>
          <w:sz w:val="26"/>
        </w:rPr>
        <w:t>第１条　この告示は、保育施設等に通う児童の保護者等に対し、給食費相当額を</w:t>
      </w:r>
      <w:r>
        <w:rPr>
          <w:rFonts w:hint="eastAsia"/>
          <w:strike w:val="0"/>
          <w:dstrike w:val="0"/>
          <w:color w:val="auto"/>
          <w:sz w:val="26"/>
        </w:rPr>
        <w:t>補助</w:t>
      </w:r>
      <w:r>
        <w:rPr>
          <w:rFonts w:hint="eastAsia"/>
          <w:color w:val="auto"/>
          <w:sz w:val="26"/>
        </w:rPr>
        <w:t>することにより、安心して子どもを生み育てる環境づくりを推進することを目的とし、予算の範囲内において補助金を交付することに関し、上野原市補助金等交付規則（平成１７年上野原市規則第５３号）に定めるもののほか、必要な事項を定めるものとする。</w:t>
      </w:r>
    </w:p>
    <w:p>
      <w:pPr>
        <w:pStyle w:val="0"/>
        <w:kinsoku w:val="0"/>
        <w:wordWrap w:val="0"/>
        <w:overflowPunct w:val="0"/>
        <w:autoSpaceDE w:val="0"/>
        <w:autoSpaceDN w:val="0"/>
        <w:ind w:left="266" w:hanging="266" w:hangingChars="100"/>
        <w:jc w:val="left"/>
        <w:rPr>
          <w:rFonts w:hint="default"/>
          <w:color w:val="auto"/>
          <w:sz w:val="26"/>
        </w:rPr>
      </w:pPr>
      <w:r>
        <w:rPr>
          <w:rFonts w:hint="eastAsia"/>
          <w:color w:val="auto"/>
          <w:sz w:val="26"/>
        </w:rPr>
        <w:t>　（定義）</w:t>
      </w:r>
    </w:p>
    <w:p>
      <w:pPr>
        <w:pStyle w:val="0"/>
        <w:kinsoku w:val="0"/>
        <w:wordWrap w:val="0"/>
        <w:overflowPunct w:val="0"/>
        <w:autoSpaceDE w:val="0"/>
        <w:autoSpaceDN w:val="0"/>
        <w:ind w:left="266" w:hanging="266" w:hangingChars="100"/>
        <w:jc w:val="left"/>
        <w:rPr>
          <w:rFonts w:hint="default"/>
          <w:color w:val="auto"/>
          <w:sz w:val="26"/>
        </w:rPr>
      </w:pPr>
      <w:r>
        <w:rPr>
          <w:rFonts w:hint="eastAsia"/>
          <w:color w:val="auto"/>
          <w:sz w:val="26"/>
        </w:rPr>
        <w:t>第２条　この告示において、次の各号に掲げる用語の意義は、それぞれ当該各号に定めるところによる。</w:t>
      </w:r>
    </w:p>
    <w:p>
      <w:pPr>
        <w:pStyle w:val="0"/>
        <w:kinsoku w:val="0"/>
        <w:wordWrap w:val="0"/>
        <w:overflowPunct w:val="0"/>
        <w:autoSpaceDE w:val="0"/>
        <w:autoSpaceDN w:val="0"/>
        <w:ind w:left="0" w:leftChars="0" w:hanging="797" w:hangingChars="300"/>
        <w:jc w:val="left"/>
        <w:rPr>
          <w:rFonts w:hint="default"/>
          <w:color w:val="auto"/>
          <w:sz w:val="26"/>
        </w:rPr>
      </w:pPr>
      <w:r>
        <w:rPr>
          <w:rFonts w:hint="eastAsia"/>
          <w:color w:val="auto"/>
          <w:sz w:val="26"/>
        </w:rPr>
        <w:t>　（１）　保育施設等　次のいずれかに該当する施設をいう。ただし、上野原市立の施設を除く。</w:t>
      </w:r>
    </w:p>
    <w:p>
      <w:pPr>
        <w:pStyle w:val="0"/>
        <w:kinsoku w:val="0"/>
        <w:wordWrap w:val="0"/>
        <w:overflowPunct w:val="0"/>
        <w:autoSpaceDE w:val="0"/>
        <w:autoSpaceDN w:val="0"/>
        <w:ind w:left="0" w:leftChars="0" w:hanging="1063" w:hangingChars="400"/>
        <w:jc w:val="left"/>
        <w:rPr>
          <w:rFonts w:hint="default"/>
          <w:color w:val="auto"/>
          <w:sz w:val="26"/>
        </w:rPr>
      </w:pPr>
      <w:r>
        <w:rPr>
          <w:rFonts w:hint="eastAsia"/>
          <w:color w:val="auto"/>
          <w:sz w:val="26"/>
        </w:rPr>
        <w:t>　　　ア　児童福祉法（昭和２２年法律第１６４号）第３９条第１項に規定する保育所</w:t>
      </w:r>
    </w:p>
    <w:p>
      <w:pPr>
        <w:pStyle w:val="0"/>
        <w:kinsoku w:val="0"/>
        <w:wordWrap w:val="0"/>
        <w:overflowPunct w:val="0"/>
        <w:autoSpaceDE w:val="0"/>
        <w:autoSpaceDN w:val="0"/>
        <w:ind w:left="0" w:leftChars="0" w:hanging="1063" w:hangingChars="400"/>
        <w:jc w:val="left"/>
        <w:rPr>
          <w:rFonts w:hint="default"/>
          <w:color w:val="auto"/>
          <w:sz w:val="26"/>
        </w:rPr>
      </w:pPr>
      <w:r>
        <w:rPr>
          <w:rFonts w:hint="eastAsia"/>
          <w:color w:val="auto"/>
          <w:sz w:val="26"/>
        </w:rPr>
        <w:t>　　　イ　就学前の子どもに関する教育、保育等の総合的な提供の推進に関する法律（平成１８年法律第７７号）第２条第６項に規定する認定こども園</w:t>
      </w:r>
    </w:p>
    <w:p>
      <w:pPr>
        <w:pStyle w:val="0"/>
        <w:kinsoku w:val="0"/>
        <w:wordWrap w:val="0"/>
        <w:overflowPunct w:val="0"/>
        <w:autoSpaceDE w:val="0"/>
        <w:autoSpaceDN w:val="0"/>
        <w:ind w:left="0" w:leftChars="0" w:hanging="1063" w:hangingChars="400"/>
        <w:jc w:val="left"/>
        <w:rPr>
          <w:rFonts w:hint="default"/>
          <w:color w:val="auto"/>
          <w:sz w:val="26"/>
        </w:rPr>
      </w:pPr>
      <w:r>
        <w:rPr>
          <w:rFonts w:hint="eastAsia"/>
          <w:color w:val="auto"/>
          <w:sz w:val="26"/>
        </w:rPr>
        <w:t>　　　ウ　学校教育法（昭和２２年法律第２６号）第１条に規定する幼稚園</w:t>
      </w:r>
    </w:p>
    <w:p>
      <w:pPr>
        <w:pStyle w:val="0"/>
        <w:kinsoku w:val="0"/>
        <w:wordWrap w:val="0"/>
        <w:overflowPunct w:val="0"/>
        <w:autoSpaceDE w:val="0"/>
        <w:autoSpaceDN w:val="0"/>
        <w:ind w:left="0" w:leftChars="0" w:hanging="1063" w:hangingChars="400"/>
        <w:jc w:val="left"/>
        <w:rPr>
          <w:rFonts w:hint="default"/>
          <w:color w:val="auto"/>
          <w:sz w:val="26"/>
        </w:rPr>
      </w:pPr>
      <w:r>
        <w:rPr>
          <w:rFonts w:hint="eastAsia"/>
          <w:color w:val="auto"/>
          <w:sz w:val="26"/>
        </w:rPr>
        <w:t>　　　エ　児童福祉法第５９条の２第１項による届出を行う認可外保育施設</w:t>
      </w:r>
    </w:p>
    <w:p>
      <w:pPr>
        <w:pStyle w:val="0"/>
        <w:kinsoku w:val="0"/>
        <w:wordWrap w:val="0"/>
        <w:overflowPunct w:val="0"/>
        <w:autoSpaceDE w:val="0"/>
        <w:autoSpaceDN w:val="0"/>
        <w:ind w:left="798" w:leftChars="100" w:hanging="532" w:hangingChars="200"/>
        <w:jc w:val="left"/>
        <w:rPr>
          <w:rFonts w:hint="default"/>
          <w:color w:val="auto"/>
          <w:sz w:val="26"/>
        </w:rPr>
      </w:pPr>
      <w:r>
        <w:rPr>
          <w:rFonts w:hint="eastAsia"/>
          <w:color w:val="auto"/>
          <w:sz w:val="26"/>
        </w:rPr>
        <w:t>（２）　対象児童　上野原市内に住所を有する者（市長が必要と認める場合は、この限りでない。）で、次のいずれにも該当するものをいう。</w:t>
      </w:r>
    </w:p>
    <w:p>
      <w:pPr>
        <w:pStyle w:val="0"/>
        <w:kinsoku w:val="0"/>
        <w:wordWrap w:val="0"/>
        <w:overflowPunct w:val="0"/>
        <w:autoSpaceDE w:val="0"/>
        <w:autoSpaceDN w:val="0"/>
        <w:ind w:left="1063" w:leftChars="100" w:hanging="797" w:hangingChars="300"/>
        <w:jc w:val="left"/>
        <w:rPr>
          <w:rFonts w:hint="default"/>
          <w:color w:val="auto"/>
          <w:sz w:val="26"/>
        </w:rPr>
      </w:pPr>
      <w:r>
        <w:rPr>
          <w:rFonts w:hint="eastAsia"/>
          <w:color w:val="auto"/>
          <w:sz w:val="26"/>
        </w:rPr>
        <w:t>　　ア　保育施設等に入所又は入園している者</w:t>
      </w:r>
    </w:p>
    <w:p>
      <w:pPr>
        <w:pStyle w:val="0"/>
        <w:kinsoku w:val="0"/>
        <w:wordWrap w:val="0"/>
        <w:overflowPunct w:val="0"/>
        <w:autoSpaceDE w:val="0"/>
        <w:autoSpaceDN w:val="0"/>
        <w:ind w:left="1063" w:leftChars="100" w:hanging="797" w:hangingChars="300"/>
        <w:jc w:val="left"/>
        <w:rPr>
          <w:rFonts w:hint="default"/>
          <w:color w:val="auto"/>
          <w:sz w:val="26"/>
        </w:rPr>
      </w:pPr>
      <w:r>
        <w:rPr>
          <w:rFonts w:hint="eastAsia"/>
          <w:color w:val="auto"/>
          <w:sz w:val="26"/>
        </w:rPr>
        <w:t>　　イ　満３歳に達する日以後の最初の３月３１日を経過した者で、小学校の始期に達するまでの間にあるもの</w:t>
      </w:r>
    </w:p>
    <w:p>
      <w:pPr>
        <w:pStyle w:val="0"/>
        <w:kinsoku w:val="0"/>
        <w:wordWrap w:val="0"/>
        <w:overflowPunct w:val="0"/>
        <w:autoSpaceDE w:val="0"/>
        <w:autoSpaceDN w:val="0"/>
        <w:ind w:left="798" w:leftChars="100" w:hanging="532" w:hangingChars="200"/>
        <w:jc w:val="left"/>
        <w:rPr>
          <w:rFonts w:hint="default"/>
          <w:color w:val="auto"/>
          <w:sz w:val="26"/>
        </w:rPr>
      </w:pPr>
      <w:r>
        <w:rPr>
          <w:rFonts w:hint="eastAsia"/>
          <w:color w:val="auto"/>
          <w:sz w:val="26"/>
        </w:rPr>
        <w:t>（３）　保護者等　保護者（児童福祉法第６条に規定する者をいう。以下同じ。）及び保護者に準ずる者として市長が認める者をいう。</w:t>
      </w:r>
    </w:p>
    <w:p>
      <w:pPr>
        <w:pStyle w:val="0"/>
        <w:kinsoku w:val="0"/>
        <w:wordWrap w:val="0"/>
        <w:overflowPunct w:val="0"/>
        <w:autoSpaceDE w:val="0"/>
        <w:autoSpaceDN w:val="0"/>
        <w:ind w:left="0" w:leftChars="0" w:hanging="1063" w:hangingChars="400"/>
        <w:jc w:val="left"/>
        <w:rPr>
          <w:rFonts w:hint="default"/>
          <w:color w:val="auto"/>
          <w:sz w:val="26"/>
        </w:rPr>
      </w:pPr>
      <w:r>
        <w:rPr>
          <w:rFonts w:hint="eastAsia"/>
          <w:color w:val="auto"/>
          <w:sz w:val="26"/>
        </w:rPr>
        <w:t>　（４）　給食費　主食費及び副食費又はそのいずれかの費用をいう。</w:t>
      </w:r>
    </w:p>
    <w:p>
      <w:pPr>
        <w:pStyle w:val="0"/>
        <w:kinsoku w:val="0"/>
        <w:wordWrap w:val="0"/>
        <w:overflowPunct w:val="0"/>
        <w:autoSpaceDE w:val="0"/>
        <w:autoSpaceDN w:val="0"/>
        <w:ind w:left="797" w:hanging="797" w:hangingChars="300"/>
        <w:jc w:val="left"/>
        <w:rPr>
          <w:rFonts w:hint="default"/>
          <w:color w:val="auto"/>
          <w:sz w:val="26"/>
        </w:rPr>
      </w:pPr>
      <w:r>
        <w:rPr>
          <w:rFonts w:hint="eastAsia"/>
          <w:color w:val="auto"/>
          <w:sz w:val="26"/>
        </w:rPr>
        <w:t>　（補助対象者）</w:t>
      </w:r>
    </w:p>
    <w:p>
      <w:pPr>
        <w:pStyle w:val="0"/>
        <w:kinsoku w:val="0"/>
        <w:wordWrap w:val="0"/>
        <w:overflowPunct w:val="0"/>
        <w:autoSpaceDE w:val="0"/>
        <w:autoSpaceDN w:val="0"/>
        <w:ind w:leftChars="0" w:hanging="266" w:hangingChars="100"/>
        <w:jc w:val="left"/>
        <w:rPr>
          <w:rFonts w:hint="default"/>
          <w:color w:val="auto"/>
          <w:sz w:val="26"/>
        </w:rPr>
      </w:pPr>
      <w:r>
        <w:rPr>
          <w:rFonts w:hint="eastAsia"/>
          <w:color w:val="auto"/>
          <w:sz w:val="26"/>
        </w:rPr>
        <w:t>第３条　補助金の交付の対象となる者（第６条において「補助対象者」という。）は、保育施設等</w:t>
      </w:r>
      <w:r>
        <w:rPr>
          <w:rFonts w:hint="eastAsia"/>
          <w:strike w:val="0"/>
          <w:dstrike w:val="0"/>
          <w:color w:val="auto"/>
          <w:sz w:val="26"/>
        </w:rPr>
        <w:t>に在籍</w:t>
      </w:r>
      <w:r>
        <w:rPr>
          <w:rFonts w:hint="eastAsia"/>
          <w:color w:val="auto"/>
          <w:sz w:val="26"/>
        </w:rPr>
        <w:t>する対象児童の保護者等とする。</w:t>
      </w:r>
    </w:p>
    <w:p>
      <w:pPr>
        <w:pStyle w:val="0"/>
        <w:kinsoku w:val="0"/>
        <w:wordWrap w:val="0"/>
        <w:overflowPunct w:val="0"/>
        <w:autoSpaceDE w:val="0"/>
        <w:autoSpaceDN w:val="0"/>
        <w:ind w:firstLine="266" w:firstLineChars="100"/>
        <w:jc w:val="left"/>
        <w:rPr>
          <w:rFonts w:hint="default"/>
          <w:color w:val="auto"/>
          <w:sz w:val="26"/>
        </w:rPr>
      </w:pPr>
      <w:r>
        <w:rPr>
          <w:rFonts w:hint="eastAsia"/>
          <w:color w:val="auto"/>
          <w:sz w:val="26"/>
        </w:rPr>
        <w:t>（</w:t>
      </w:r>
      <w:r>
        <w:rPr>
          <w:rFonts w:hint="eastAsia" w:ascii="ＭＳ 明朝" w:hAnsi="ＭＳ 明朝" w:eastAsia="ＭＳ 明朝"/>
          <w:b w:val="0"/>
          <w:i w:val="0"/>
          <w:color w:val="auto"/>
          <w:sz w:val="26"/>
        </w:rPr>
        <w:t>補助対象経費</w:t>
      </w:r>
      <w:r>
        <w:rPr>
          <w:rFonts w:hint="eastAsia"/>
          <w:color w:val="auto"/>
          <w:sz w:val="26"/>
        </w:rPr>
        <w:t>）</w:t>
      </w:r>
    </w:p>
    <w:p>
      <w:pPr>
        <w:pStyle w:val="0"/>
        <w:kinsoku w:val="0"/>
        <w:wordWrap w:val="0"/>
        <w:overflowPunct w:val="0"/>
        <w:autoSpaceDE w:val="0"/>
        <w:autoSpaceDN w:val="0"/>
        <w:ind w:left="266" w:hanging="266" w:hangingChars="100"/>
        <w:jc w:val="left"/>
        <w:rPr>
          <w:rFonts w:hint="eastAsia"/>
          <w:color w:val="auto"/>
          <w:sz w:val="26"/>
        </w:rPr>
      </w:pPr>
      <w:r>
        <w:rPr>
          <w:rFonts w:hint="eastAsia"/>
          <w:color w:val="auto"/>
          <w:sz w:val="26"/>
        </w:rPr>
        <w:t>第４条　補助の対象となる経費（以下「補助対象経費」という。）は、保護者等が保育施設等に支払った給食費とする。</w:t>
      </w:r>
    </w:p>
    <w:p>
      <w:pPr>
        <w:pStyle w:val="0"/>
        <w:kinsoku w:val="0"/>
        <w:wordWrap w:val="0"/>
        <w:overflowPunct w:val="0"/>
        <w:autoSpaceDE w:val="0"/>
        <w:autoSpaceDN w:val="0"/>
        <w:ind w:left="266" w:hanging="266" w:hangingChars="100"/>
        <w:jc w:val="left"/>
        <w:rPr>
          <w:rFonts w:hint="eastAsia"/>
          <w:color w:val="auto"/>
          <w:sz w:val="26"/>
        </w:rPr>
      </w:pPr>
      <w:r>
        <w:rPr>
          <w:rFonts w:hint="eastAsia"/>
          <w:color w:val="auto"/>
          <w:sz w:val="26"/>
        </w:rPr>
        <w:t>２　対象児童が保育施設等に主食及び副食を備えた弁当を持参した場合は、弁当を持参した日数に２９０円を乗じた額を補助対象経費に加えるものとする。</w:t>
      </w:r>
    </w:p>
    <w:p>
      <w:pPr>
        <w:pStyle w:val="0"/>
        <w:kinsoku w:val="0"/>
        <w:wordWrap w:val="0"/>
        <w:overflowPunct w:val="0"/>
        <w:autoSpaceDE w:val="0"/>
        <w:autoSpaceDN w:val="0"/>
        <w:ind w:left="266" w:hanging="266" w:hangingChars="100"/>
        <w:jc w:val="left"/>
        <w:rPr>
          <w:rFonts w:hint="default"/>
          <w:color w:val="auto"/>
          <w:sz w:val="26"/>
        </w:rPr>
      </w:pPr>
      <w:r>
        <w:rPr>
          <w:rFonts w:hint="eastAsia"/>
          <w:color w:val="auto"/>
          <w:sz w:val="26"/>
        </w:rPr>
        <w:t>３　前２項の規定にかかわらず、補助対象経費に対し、国、県又は市から他の制度による補助、給付等を受けた場合は、当該補助、給付等の額を減じた額を補助対象経費とする。</w:t>
      </w:r>
    </w:p>
    <w:p>
      <w:pPr>
        <w:pStyle w:val="0"/>
        <w:kinsoku w:val="0"/>
        <w:wordWrap w:val="0"/>
        <w:overflowPunct w:val="0"/>
        <w:autoSpaceDE w:val="0"/>
        <w:autoSpaceDN w:val="0"/>
        <w:ind w:leftChars="0" w:hanging="266" w:hangingChars="100"/>
        <w:jc w:val="left"/>
        <w:rPr>
          <w:rFonts w:hint="default"/>
          <w:color w:val="auto"/>
          <w:sz w:val="26"/>
        </w:rPr>
      </w:pPr>
      <w:r>
        <w:rPr>
          <w:rFonts w:hint="eastAsia"/>
          <w:color w:val="auto"/>
        </w:rPr>
        <w:t xml:space="preserve">  </w:t>
      </w:r>
      <w:r>
        <w:rPr>
          <w:rFonts w:hint="eastAsia"/>
          <w:color w:val="auto"/>
        </w:rPr>
        <w:t>（補助金の額）</w:t>
      </w:r>
    </w:p>
    <w:p>
      <w:pPr>
        <w:pStyle w:val="0"/>
        <w:kinsoku w:val="0"/>
        <w:wordWrap w:val="0"/>
        <w:overflowPunct w:val="0"/>
        <w:autoSpaceDE w:val="0"/>
        <w:autoSpaceDN w:val="0"/>
        <w:ind w:leftChars="0" w:hanging="266" w:hangingChars="100"/>
        <w:jc w:val="left"/>
        <w:rPr>
          <w:rFonts w:hint="default"/>
          <w:color w:val="auto"/>
          <w:sz w:val="26"/>
        </w:rPr>
      </w:pPr>
      <w:r>
        <w:rPr>
          <w:rFonts w:hint="eastAsia"/>
          <w:color w:val="auto"/>
        </w:rPr>
        <w:t>第５条　補助金の額は、対象児童１人につき１月当たり前条の補助対象経費の合計額又は５，８００円のいずれか少ない額とする。</w:t>
      </w:r>
    </w:p>
    <w:p>
      <w:pPr>
        <w:pStyle w:val="0"/>
        <w:kinsoku w:val="0"/>
        <w:wordWrap w:val="0"/>
        <w:overflowPunct w:val="0"/>
        <w:autoSpaceDE w:val="0"/>
        <w:autoSpaceDN w:val="0"/>
        <w:ind w:left="266" w:hanging="266" w:hangingChars="100"/>
        <w:jc w:val="left"/>
        <w:rPr>
          <w:rFonts w:hint="eastAsia"/>
          <w:color w:val="auto"/>
          <w:sz w:val="26"/>
        </w:rPr>
      </w:pPr>
      <w:r>
        <w:rPr>
          <w:rFonts w:hint="eastAsia"/>
          <w:color w:val="auto"/>
          <w:sz w:val="26"/>
        </w:rPr>
        <w:t>　（補助金の交付申請）</w:t>
      </w:r>
    </w:p>
    <w:p>
      <w:pPr>
        <w:pStyle w:val="0"/>
        <w:kinsoku w:val="0"/>
        <w:wordWrap w:val="0"/>
        <w:overflowPunct w:val="0"/>
        <w:autoSpaceDE w:val="0"/>
        <w:autoSpaceDN w:val="0"/>
        <w:ind w:left="0" w:leftChars="0" w:hanging="266" w:hangingChars="100"/>
        <w:jc w:val="left"/>
        <w:rPr>
          <w:rFonts w:hint="default"/>
          <w:color w:val="auto"/>
          <w:sz w:val="26"/>
        </w:rPr>
      </w:pPr>
      <w:r>
        <w:rPr>
          <w:rFonts w:hint="eastAsia"/>
          <w:color w:val="auto"/>
          <w:sz w:val="26"/>
        </w:rPr>
        <w:t>第６条　補助金の交付を受けようとする補助対象者は、市長が指定する期日までに、上野原市保育施設等給食費補助金交付申請書兼請求書（様式第１号）に次に掲げる書類を添えて市長に提出しなければならない。</w:t>
      </w:r>
    </w:p>
    <w:p>
      <w:pPr>
        <w:pStyle w:val="0"/>
        <w:kinsoku w:val="0"/>
        <w:wordWrap w:val="0"/>
        <w:overflowPunct w:val="0"/>
        <w:autoSpaceDE w:val="0"/>
        <w:autoSpaceDN w:val="0"/>
        <w:ind w:left="0" w:leftChars="0" w:hanging="797" w:hangingChars="300"/>
        <w:jc w:val="left"/>
        <w:rPr>
          <w:rFonts w:hint="default"/>
          <w:color w:val="auto"/>
          <w:sz w:val="26"/>
        </w:rPr>
      </w:pPr>
      <w:r>
        <w:rPr>
          <w:rFonts w:hint="eastAsia"/>
          <w:color w:val="auto"/>
          <w:sz w:val="26"/>
        </w:rPr>
        <w:t>　（１）　給食等の提供に係る証明書（様式第２号）（保育施設等の証明を受けたもの）</w:t>
      </w:r>
    </w:p>
    <w:p>
      <w:pPr>
        <w:pStyle w:val="0"/>
        <w:kinsoku w:val="0"/>
        <w:wordWrap w:val="0"/>
        <w:overflowPunct w:val="0"/>
        <w:autoSpaceDE w:val="0"/>
        <w:autoSpaceDN w:val="0"/>
        <w:ind w:left="0" w:leftChars="0" w:hanging="797" w:hangingChars="300"/>
        <w:jc w:val="left"/>
        <w:rPr>
          <w:rFonts w:hint="default"/>
          <w:color w:val="auto"/>
          <w:sz w:val="26"/>
        </w:rPr>
      </w:pPr>
      <w:r>
        <w:rPr>
          <w:rFonts w:hint="eastAsia"/>
          <w:color w:val="auto"/>
          <w:sz w:val="26"/>
        </w:rPr>
        <w:t>　（２）　補助金の振込を希望する口座の通帳等の写し</w:t>
      </w:r>
    </w:p>
    <w:p>
      <w:pPr>
        <w:pStyle w:val="0"/>
        <w:kinsoku w:val="0"/>
        <w:wordWrap w:val="0"/>
        <w:overflowPunct w:val="0"/>
        <w:autoSpaceDE w:val="0"/>
        <w:autoSpaceDN w:val="0"/>
        <w:ind w:left="0" w:leftChars="0" w:hanging="797" w:hangingChars="300"/>
        <w:jc w:val="left"/>
        <w:rPr>
          <w:rFonts w:hint="default"/>
          <w:color w:val="auto"/>
          <w:sz w:val="26"/>
        </w:rPr>
      </w:pPr>
      <w:r>
        <w:rPr>
          <w:rFonts w:hint="eastAsia"/>
          <w:color w:val="auto"/>
          <w:sz w:val="26"/>
        </w:rPr>
        <w:t>　（３）　その他市長が必要と認める書類</w:t>
      </w:r>
    </w:p>
    <w:p>
      <w:pPr>
        <w:pStyle w:val="0"/>
        <w:kinsoku w:val="0"/>
        <w:wordWrap w:val="0"/>
        <w:overflowPunct w:val="0"/>
        <w:autoSpaceDE w:val="0"/>
        <w:autoSpaceDN w:val="0"/>
        <w:ind w:leftChars="0" w:hanging="266" w:hangingChars="100"/>
        <w:jc w:val="left"/>
        <w:rPr>
          <w:rFonts w:hint="default"/>
          <w:color w:val="auto"/>
          <w:sz w:val="26"/>
        </w:rPr>
      </w:pPr>
      <w:r>
        <w:rPr>
          <w:rFonts w:hint="eastAsia"/>
          <w:color w:val="auto"/>
          <w:sz w:val="26"/>
        </w:rPr>
        <w:t>　（</w:t>
      </w:r>
      <w:r>
        <w:rPr>
          <w:rFonts w:hint="eastAsia" w:ascii="ＭＳ 明朝" w:hAnsi="ＭＳ 明朝" w:eastAsia="ＭＳ 明朝"/>
          <w:b w:val="0"/>
          <w:i w:val="0"/>
          <w:color w:val="auto"/>
          <w:sz w:val="26"/>
        </w:rPr>
        <w:t>交付決定及び交付</w:t>
      </w:r>
      <w:r>
        <w:rPr>
          <w:rFonts w:hint="eastAsia"/>
          <w:color w:val="auto"/>
          <w:sz w:val="26"/>
        </w:rPr>
        <w:t>）</w:t>
      </w:r>
    </w:p>
    <w:p>
      <w:pPr>
        <w:pStyle w:val="0"/>
        <w:kinsoku w:val="0"/>
        <w:wordWrap w:val="0"/>
        <w:overflowPunct w:val="0"/>
        <w:autoSpaceDE w:val="0"/>
        <w:autoSpaceDN w:val="0"/>
        <w:ind w:left="266" w:hanging="266" w:hangingChars="100"/>
        <w:jc w:val="left"/>
        <w:rPr>
          <w:rFonts w:hint="default"/>
          <w:color w:val="auto"/>
          <w:sz w:val="26"/>
        </w:rPr>
      </w:pPr>
      <w:r>
        <w:rPr>
          <w:rFonts w:hint="eastAsia"/>
          <w:color w:val="auto"/>
          <w:sz w:val="26"/>
        </w:rPr>
        <w:t>第７条　市長は、前条の規定による申請があった場合は、その内容を審査し、適当と認めたときは、上野原市保育施設等給食費補助金交付決定通知書（様式第３号）により通知するものとする。</w:t>
      </w:r>
    </w:p>
    <w:p>
      <w:pPr>
        <w:pStyle w:val="0"/>
        <w:kinsoku w:val="0"/>
        <w:wordWrap w:val="0"/>
        <w:overflowPunct w:val="0"/>
        <w:autoSpaceDE w:val="0"/>
        <w:autoSpaceDN w:val="0"/>
        <w:ind w:left="266" w:hanging="266" w:hangingChars="100"/>
        <w:jc w:val="left"/>
        <w:rPr>
          <w:rFonts w:hint="default"/>
          <w:color w:val="auto"/>
          <w:sz w:val="26"/>
        </w:rPr>
      </w:pPr>
      <w:r>
        <w:rPr>
          <w:rFonts w:hint="eastAsia"/>
          <w:color w:val="auto"/>
          <w:sz w:val="26"/>
        </w:rPr>
        <w:t>２　市長は、前項の交付決定をしたときは、速やかに当該補助金を交付するものとする。</w:t>
      </w:r>
    </w:p>
    <w:p>
      <w:pPr>
        <w:pStyle w:val="0"/>
        <w:kinsoku w:val="0"/>
        <w:wordWrap w:val="0"/>
        <w:overflowPunct w:val="0"/>
        <w:autoSpaceDE w:val="0"/>
        <w:autoSpaceDN w:val="0"/>
        <w:ind w:leftChars="0" w:hanging="266" w:hangingChars="100"/>
        <w:jc w:val="left"/>
        <w:rPr>
          <w:rFonts w:hint="default"/>
          <w:color w:val="auto"/>
          <w:sz w:val="26"/>
        </w:rPr>
      </w:pPr>
      <w:r>
        <w:rPr>
          <w:rFonts w:hint="eastAsia" w:ascii="ＭＳ 明朝" w:hAnsi="ＭＳ 明朝" w:eastAsia="ＭＳ 明朝"/>
          <w:color w:val="auto"/>
          <w:sz w:val="26"/>
        </w:rPr>
        <w:t>　</w:t>
      </w:r>
      <w:r>
        <w:rPr>
          <w:rFonts w:hint="eastAsia"/>
          <w:color w:val="auto"/>
          <w:sz w:val="26"/>
        </w:rPr>
        <w:t>（</w:t>
      </w:r>
      <w:r>
        <w:rPr>
          <w:rFonts w:hint="eastAsia" w:ascii="ＭＳ 明朝" w:hAnsi="ＭＳ 明朝" w:eastAsia="ＭＳ 明朝"/>
          <w:b w:val="0"/>
          <w:i w:val="0"/>
          <w:color w:val="auto"/>
          <w:sz w:val="26"/>
        </w:rPr>
        <w:t>交付決定の取消し及び返還</w:t>
      </w:r>
      <w:r>
        <w:rPr>
          <w:rFonts w:hint="eastAsia"/>
          <w:color w:val="auto"/>
          <w:sz w:val="26"/>
        </w:rPr>
        <w:t>）</w:t>
      </w:r>
    </w:p>
    <w:p>
      <w:pPr>
        <w:pStyle w:val="0"/>
        <w:kinsoku w:val="0"/>
        <w:wordWrap w:val="0"/>
        <w:overflowPunct w:val="0"/>
        <w:autoSpaceDE w:val="0"/>
        <w:autoSpaceDN w:val="0"/>
        <w:ind w:leftChars="0" w:hanging="266" w:hangingChars="100"/>
        <w:jc w:val="left"/>
        <w:rPr>
          <w:rFonts w:hint="default"/>
          <w:color w:val="auto"/>
          <w:sz w:val="26"/>
        </w:rPr>
      </w:pPr>
      <w:r>
        <w:rPr>
          <w:rFonts w:hint="eastAsia"/>
          <w:color w:val="auto"/>
          <w:sz w:val="26"/>
        </w:rPr>
        <w:t>第８条　</w:t>
      </w:r>
      <w:r>
        <w:rPr>
          <w:rFonts w:hint="eastAsia" w:ascii="ＭＳ 明朝" w:hAnsi="ＭＳ 明朝" w:eastAsia="ＭＳ 明朝"/>
          <w:color w:val="auto"/>
          <w:sz w:val="26"/>
        </w:rPr>
        <w:t>市長は、偽りその他不正な手段によって、補助金の交付決定を受け、又は補助金の交付を受けた者があるときは、その者の補助金の交付決定を取り消し、又は既に交付した補助金の全部若しくは一部を返還させることができる。</w:t>
      </w:r>
    </w:p>
    <w:p>
      <w:pPr>
        <w:pStyle w:val="0"/>
        <w:kinsoku w:val="0"/>
        <w:wordWrap w:val="0"/>
        <w:overflowPunct w:val="0"/>
        <w:autoSpaceDE w:val="0"/>
        <w:autoSpaceDN w:val="0"/>
        <w:ind w:leftChars="0" w:hanging="266" w:hangingChars="100"/>
        <w:jc w:val="left"/>
        <w:rPr>
          <w:rFonts w:hint="default"/>
          <w:color w:val="auto"/>
          <w:sz w:val="26"/>
        </w:rPr>
      </w:pPr>
      <w:r>
        <w:rPr>
          <w:rFonts w:hint="eastAsia" w:ascii="ＭＳ 明朝" w:hAnsi="ＭＳ 明朝" w:eastAsia="ＭＳ 明朝"/>
          <w:color w:val="auto"/>
          <w:sz w:val="26"/>
        </w:rPr>
        <w:t>　</w:t>
      </w:r>
      <w:r>
        <w:rPr>
          <w:rFonts w:hint="eastAsia"/>
          <w:color w:val="auto"/>
          <w:sz w:val="26"/>
        </w:rPr>
        <w:t>（</w:t>
      </w:r>
      <w:r>
        <w:rPr>
          <w:rFonts w:hint="eastAsia" w:ascii="ＭＳ 明朝" w:hAnsi="ＭＳ 明朝" w:eastAsia="ＭＳ 明朝"/>
          <w:b w:val="0"/>
          <w:i w:val="0"/>
          <w:color w:val="auto"/>
          <w:sz w:val="26"/>
        </w:rPr>
        <w:t>その他</w:t>
      </w:r>
      <w:r>
        <w:rPr>
          <w:rFonts w:hint="eastAsia"/>
          <w:color w:val="auto"/>
          <w:sz w:val="26"/>
        </w:rPr>
        <w:t>）</w:t>
      </w:r>
    </w:p>
    <w:p>
      <w:pPr>
        <w:pStyle w:val="0"/>
        <w:kinsoku w:val="0"/>
        <w:wordWrap w:val="0"/>
        <w:overflowPunct w:val="0"/>
        <w:autoSpaceDE w:val="0"/>
        <w:autoSpaceDN w:val="0"/>
        <w:ind w:leftChars="0" w:hanging="266" w:hangingChars="100"/>
        <w:jc w:val="left"/>
        <w:rPr>
          <w:rFonts w:hint="default"/>
          <w:color w:val="auto"/>
          <w:sz w:val="26"/>
        </w:rPr>
      </w:pPr>
      <w:r>
        <w:rPr>
          <w:rFonts w:hint="eastAsia"/>
          <w:color w:val="auto"/>
          <w:sz w:val="26"/>
        </w:rPr>
        <w:t>第９条　</w:t>
      </w:r>
      <w:r>
        <w:rPr>
          <w:rFonts w:hint="eastAsia" w:ascii="ＭＳ 明朝" w:hAnsi="ＭＳ 明朝" w:eastAsia="ＭＳ 明朝"/>
          <w:color w:val="auto"/>
          <w:sz w:val="26"/>
        </w:rPr>
        <w:t>この告示に定めるもののほか必要な事項は、市長が別に定める。</w:t>
      </w:r>
    </w:p>
    <w:p>
      <w:pPr>
        <w:pStyle w:val="0"/>
        <w:kinsoku w:val="0"/>
        <w:wordWrap w:val="0"/>
        <w:overflowPunct w:val="0"/>
        <w:autoSpaceDE w:val="0"/>
        <w:autoSpaceDN w:val="0"/>
        <w:ind w:left="266" w:leftChars="100" w:firstLine="532" w:firstLineChars="200"/>
        <w:jc w:val="left"/>
        <w:rPr>
          <w:rFonts w:hint="eastAsia"/>
          <w:color w:val="auto"/>
          <w:sz w:val="26"/>
        </w:rPr>
      </w:pPr>
      <w:r>
        <w:rPr>
          <w:rFonts w:hint="eastAsia"/>
          <w:color w:val="auto"/>
          <w:sz w:val="26"/>
        </w:rPr>
        <w:t>附　則</w:t>
      </w:r>
    </w:p>
    <w:p>
      <w:pPr>
        <w:pStyle w:val="0"/>
        <w:kinsoku w:val="0"/>
        <w:wordWrap w:val="0"/>
        <w:overflowPunct w:val="0"/>
        <w:autoSpaceDE w:val="0"/>
        <w:autoSpaceDN w:val="0"/>
        <w:ind w:left="266" w:leftChars="100" w:firstLine="0" w:firstLineChars="0"/>
        <w:jc w:val="left"/>
        <w:rPr>
          <w:rFonts w:hint="eastAsia"/>
          <w:color w:val="auto"/>
          <w:sz w:val="26"/>
        </w:rPr>
      </w:pPr>
      <w:r>
        <w:rPr>
          <w:rFonts w:hint="eastAsia"/>
          <w:color w:val="auto"/>
          <w:sz w:val="26"/>
        </w:rPr>
        <w:t>この告示は、令和６年１０月１日から施行する。</w:t>
      </w:r>
    </w:p>
    <w:p>
      <w:pPr>
        <w:pStyle w:val="0"/>
        <w:kinsoku w:val="0"/>
        <w:wordWrap w:val="0"/>
        <w:overflowPunct w:val="0"/>
        <w:autoSpaceDE w:val="0"/>
        <w:autoSpaceDN w:val="0"/>
        <w:ind w:leftChars="0" w:hanging="266" w:hangingChars="100"/>
        <w:jc w:val="left"/>
        <w:rPr>
          <w:rFonts w:hint="default"/>
          <w:color w:val="auto"/>
          <w:sz w:val="26"/>
        </w:rPr>
      </w:pPr>
      <w:r>
        <w:rPr>
          <w:rFonts w:hint="eastAsia"/>
          <w:color w:val="auto"/>
          <w:sz w:val="26"/>
        </w:rPr>
        <w:t>　</w:t>
      </w:r>
    </w:p>
    <w:sectPr>
      <w:pgSz w:w="11906" w:h="16838"/>
      <w:pgMar w:top="1985" w:right="1701" w:bottom="1701" w:left="1701" w:header="851" w:footer="992" w:gutter="0"/>
      <w:cols w:space="720"/>
      <w:textDirection w:val="lrTb"/>
      <w:docGrid w:type="linesAndChars" w:linePitch="438" w:charSpace="11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8"/>
  <w:defaultTableStyle w:val="30"/>
  <w:drawingGridHorizontalSpacing w:val="133"/>
  <w:drawingGridVerticalSpacing w:val="219"/>
  <w:displayHorizontalDrawingGridEvery w:val="2"/>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Hyperlink"/>
    <w:next w:val="16"/>
    <w:link w:val="0"/>
    <w:uiPriority w:val="0"/>
    <w:rPr>
      <w:color w:val="000000"/>
      <w:u w:val="single" w:color="auto"/>
    </w:rPr>
  </w:style>
  <w:style w:type="paragraph" w:styleId="17">
    <w:name w:val="Note Heading"/>
    <w:basedOn w:val="0"/>
    <w:next w:val="0"/>
    <w:link w:val="0"/>
    <w:uiPriority w:val="0"/>
    <w:pPr>
      <w:jc w:val="center"/>
    </w:pPr>
    <w:rPr>
      <w:sz w:val="21"/>
    </w:rPr>
  </w:style>
  <w:style w:type="paragraph" w:styleId="18">
    <w:name w:val="Closing"/>
    <w:basedOn w:val="0"/>
    <w:next w:val="18"/>
    <w:link w:val="0"/>
    <w:uiPriority w:val="0"/>
    <w:pPr>
      <w:jc w:val="right"/>
    </w:pPr>
    <w:rPr>
      <w:sz w:val="21"/>
    </w:rPr>
  </w:style>
  <w:style w:type="paragraph" w:styleId="19" w:customStyle="1">
    <w:name w:val="標準 + ＭＳ 明朝"/>
    <w:basedOn w:val="0"/>
    <w:next w:val="19"/>
    <w:link w:val="20"/>
    <w:uiPriority w:val="0"/>
    <w:pPr>
      <w:ind w:left="260" w:hanging="260" w:hangingChars="100"/>
    </w:pPr>
  </w:style>
  <w:style w:type="character" w:styleId="20" w:customStyle="1">
    <w:name w:val="標準 + ＭＳ 明朝 (文字)"/>
    <w:next w:val="20"/>
    <w:link w:val="19"/>
    <w:uiPriority w:val="0"/>
    <w:rPr>
      <w:rFonts w:ascii="ＭＳ 明朝" w:hAnsi="ＭＳ 明朝" w:eastAsia="ＭＳ 明朝"/>
      <w:sz w:val="26"/>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kern w:val="2"/>
      <w:sz w:val="26"/>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kern w:val="2"/>
      <w:sz w:val="26"/>
    </w:rPr>
  </w:style>
  <w:style w:type="paragraph" w:styleId="25">
    <w:name w:val="Title"/>
    <w:basedOn w:val="0"/>
    <w:next w:val="0"/>
    <w:link w:val="26"/>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26" w:customStyle="1">
    <w:name w:val="表題 (文字)"/>
    <w:next w:val="26"/>
    <w:link w:val="25"/>
    <w:uiPriority w:val="0"/>
    <w:rPr>
      <w:rFonts w:ascii="Arial" w:hAnsi="Arial" w:eastAsia="ＭＳ ゴシック"/>
      <w:sz w:val="32"/>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rgbClr val="FFFFFF"/>
        </a:solidFill>
        <a:ln w="9525">
          <a:solidFill>
            <a:srgbClr val="000000"/>
          </a:solidFill>
          <a:miter lim="800000"/>
          <a:headEnd/>
          <a:tailEnd/>
        </a:ln>
      </a:spPr>
      <a:bodyPr vertOverflow="overflow" horzOverflow="overflow" wrap="square" lIns="74295" tIns="8890" rIns="74295" bIns="8890" anchor="t" upright="1"/>
      <a:lst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4840</TotalTime>
  <Pages>3</Pages>
  <Words>0</Words>
  <Characters>1533</Characters>
  <Application>JUST Note</Application>
  <Lines>80</Lines>
  <Paragraphs>42</Paragraphs>
  <CharactersWithSpaces>1605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上野原市規則第××号</dc:title>
  <dc:creator>u02659</dc:creator>
  <cp:lastModifiedBy>Administrator</cp:lastModifiedBy>
  <cp:lastPrinted>2024-09-17T07:53:17Z</cp:lastPrinted>
  <dcterms:created xsi:type="dcterms:W3CDTF">2014-03-20T07:13:00Z</dcterms:created>
  <dcterms:modified xsi:type="dcterms:W3CDTF">2025-02-03T06:42:17Z</dcterms:modified>
  <cp:revision>320</cp:revision>
</cp:coreProperties>
</file>