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申請者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rect id="_x0000_s1026" style="mso-position-vertical-relative:text;z-index:2;width:12pt;height:12pt;mso-position-horizontal-relative:text;position:absolute;margin-left:398.25pt;margin-top:2.4500000000000002pt;" o:allowincell="f" filled="f" stroked="t" strokeweight="0.5p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ＭＳ 明朝" w:hAnsi="ＭＳ 明朝" w:eastAsia="ＭＳ 明朝"/>
          <w:kern w:val="2"/>
          <w:sz w:val="21"/>
        </w:rPr>
        <w:t>上野原市長　　　　　　　　　　印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公共汚水ます　　移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設・</w:t>
      </w:r>
      <w:r>
        <w:rPr>
          <w:rFonts w:hint="eastAsia" w:ascii="ＭＳ 明朝" w:hAnsi="ＭＳ 明朝" w:eastAsia="ＭＳ 明朝"/>
          <w:kern w:val="2"/>
          <w:sz w:val="21"/>
        </w:rPr>
        <w:t>撤去　　確認書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上野原市公共汚水ます設置要綱第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号の規定により通知します。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3"/>
        <w:gridCol w:w="6192"/>
      </w:tblGrid>
      <w:tr>
        <w:trPr>
          <w:trHeight w:val="100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3"/>
                <w:kern w:val="2"/>
                <w:sz w:val="21"/>
              </w:rPr>
              <w:t>公共汚水ま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すの所在地番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　　　　　　　　　　　　　　　　　　　　　番地</w:t>
            </w:r>
          </w:p>
        </w:tc>
      </w:tr>
      <w:tr>
        <w:trPr>
          <w:trHeight w:val="120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土地の所有者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before="100" w:beforeLines="0" w:beforeAutospacing="0"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64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決定区分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　支障がない　　□　　支障がある</w:t>
            </w:r>
          </w:p>
        </w:tc>
      </w:tr>
      <w:tr>
        <w:trPr>
          <w:trHeight w:val="200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支障の理由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汚水ます番号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移設・撤去予定年月日</w:t>
            </w:r>
          </w:p>
        </w:tc>
        <w:tc>
          <w:tcPr>
            <w:tcW w:w="6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　月　　　　　日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25</Words>
  <Characters>835</Characters>
  <Application>JUST Note</Application>
  <Lines>663</Lines>
  <Paragraphs>620</Paragraphs>
  <CharactersWithSpaces>1731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横目　沙乃</dc:creator>
  <cp:lastModifiedBy>Administrator</cp:lastModifiedBy>
  <dcterms:created xsi:type="dcterms:W3CDTF">2023-01-30T13:33:00Z</dcterms:created>
  <dcterms:modified xsi:type="dcterms:W3CDTF">2024-07-30T02:15:59Z</dcterms:modified>
  <cp:revision>5</cp:revision>
</cp:coreProperties>
</file>