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様式第３号（第７条関係）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収支予算書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</w:t>
      </w:r>
    </w:p>
    <w:tbl>
      <w:tblPr>
        <w:tblStyle w:val="11"/>
        <w:tblW w:w="9632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0"/>
        <w:gridCol w:w="1963"/>
        <w:gridCol w:w="5789"/>
      </w:tblGrid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予算額（円）</w:t>
            </w:r>
          </w:p>
        </w:tc>
        <w:tc>
          <w:tcPr>
            <w:tcW w:w="57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　要</w:t>
            </w:r>
          </w:p>
        </w:tc>
      </w:tr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1"/>
              </w:rPr>
              <w:t>自己資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金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2"/>
              </w:rPr>
              <w:t>市補助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金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w w:val="83"/>
                <w:sz w:val="24"/>
                <w:fitText w:val="1680" w:id="3"/>
              </w:rPr>
              <w:t>その他補助</w:t>
            </w:r>
            <w:r>
              <w:rPr>
                <w:rFonts w:hint="eastAsia" w:ascii="ＭＳ 明朝" w:hAnsi="ＭＳ 明朝" w:eastAsia="ＭＳ 明朝"/>
                <w:spacing w:val="3"/>
                <w:w w:val="83"/>
                <w:sz w:val="24"/>
                <w:fitText w:val="1680" w:id="3"/>
              </w:rPr>
              <w:t>金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9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</w:t>
      </w:r>
    </w:p>
    <w:tbl>
      <w:tblPr>
        <w:tblStyle w:val="11"/>
        <w:tblW w:w="9632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6"/>
        <w:gridCol w:w="1979"/>
        <w:gridCol w:w="5777"/>
      </w:tblGrid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　分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予算額（円）</w:t>
            </w: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　要</w:t>
            </w:r>
          </w:p>
        </w:tc>
      </w:tr>
      <w:tr>
        <w:trPr>
          <w:trHeight w:val="1134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9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※摘要欄には詳細を記載し、支出にかかる補助対象経費の区分を明確にすること。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spacing w:line="360" w:lineRule="exact"/>
      <w:ind w:left="840" w:leftChars="400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100</Characters>
  <Application>JUST Note</Application>
  <Lines>55</Lines>
  <Paragraphs>16</Paragraphs>
  <CharactersWithSpaces>107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WS522</dc:creator>
  <cp:lastModifiedBy>Administrator</cp:lastModifiedBy>
  <dcterms:created xsi:type="dcterms:W3CDTF">2022-09-08T05:15:00Z</dcterms:created>
  <dcterms:modified xsi:type="dcterms:W3CDTF">2023-01-26T08:27:07Z</dcterms:modified>
  <cp:revision>5</cp:revision>
</cp:coreProperties>
</file>