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3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様式第２号（第７条関係）</w:t>
      </w:r>
    </w:p>
    <w:p>
      <w:pPr>
        <w:pStyle w:val="0"/>
        <w:widowControl w:val="0"/>
        <w:jc w:val="right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　　　</w:t>
      </w:r>
      <w:r>
        <w:rPr>
          <w:rFonts w:hint="eastAsia" w:ascii="ＭＳ 明朝" w:hAnsi="ＭＳ 明朝" w:eastAsia="ＭＳ 明朝"/>
          <w:kern w:val="2"/>
        </w:rPr>
        <w:t xml:space="preserve">   </w:t>
      </w:r>
      <w:r>
        <w:rPr>
          <w:rFonts w:hint="eastAsia" w:ascii="ＭＳ 明朝" w:hAnsi="ＭＳ 明朝" w:eastAsia="ＭＳ 明朝"/>
          <w:kern w:val="2"/>
        </w:rPr>
        <w:t>　</w:t>
      </w:r>
    </w:p>
    <w:p>
      <w:pPr>
        <w:pStyle w:val="0"/>
        <w:widowControl w:val="0"/>
        <w:jc w:val="center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事業計画書</w:t>
      </w:r>
    </w:p>
    <w:p>
      <w:pPr>
        <w:pStyle w:val="0"/>
        <w:widowControl w:val="0"/>
        <w:rPr>
          <w:rFonts w:hint="eastAsia" w:ascii="ＭＳ 明朝" w:hAnsi="ＭＳ 明朝" w:eastAsia="ＭＳ 明朝"/>
          <w:kern w:val="2"/>
        </w:rPr>
      </w:pPr>
    </w:p>
    <w:p>
      <w:pPr>
        <w:pStyle w:val="0"/>
        <w:widowControl w:val="0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１　特産品について</w:t>
      </w:r>
    </w:p>
    <w:p>
      <w:pPr>
        <w:pStyle w:val="0"/>
        <w:widowControl w:val="0"/>
        <w:rPr>
          <w:rFonts w:hint="eastAsia" w:ascii="ＭＳ 明朝" w:hAnsi="ＭＳ 明朝" w:eastAsia="ＭＳ 明朝"/>
          <w:kern w:val="2"/>
        </w:rPr>
      </w:pPr>
    </w:p>
    <w:tbl>
      <w:tblPr>
        <w:tblStyle w:val="50"/>
        <w:tblW w:w="9633" w:type="dxa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1080"/>
        <w:gridCol w:w="1530"/>
        <w:gridCol w:w="1755"/>
        <w:gridCol w:w="1756"/>
        <w:gridCol w:w="1756"/>
        <w:gridCol w:w="1756"/>
      </w:tblGrid>
      <w:tr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00"/>
                <w:fitText w:val="2160" w:id="1"/>
              </w:rPr>
              <w:t>特産品</w:t>
            </w:r>
            <w:r>
              <w:rPr>
                <w:rFonts w:hint="eastAsia" w:ascii="ＭＳ 明朝" w:hAnsi="ＭＳ 明朝" w:eastAsia="ＭＳ 明朝"/>
                <w:color w:val="000000" w:themeColor="text1"/>
                <w:fitText w:val="2160" w:id="1"/>
              </w:rPr>
              <w:t>名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pStyle w:val="0"/>
              <w:widowControl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</w:tr>
      <w:tr>
        <w:trPr>
          <w:trHeight w:val="850" w:hRule="atLeast"/>
        </w:trPr>
        <w:tc>
          <w:tcPr>
            <w:tcW w:w="2528" w:type="dxa"/>
            <w:gridSpan w:val="2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00"/>
                <w:fitText w:val="2160" w:id="2"/>
              </w:rPr>
              <w:t>補助対</w:t>
            </w:r>
            <w:r>
              <w:rPr>
                <w:rFonts w:hint="eastAsia" w:ascii="ＭＳ 明朝" w:hAnsi="ＭＳ 明朝" w:eastAsia="ＭＳ 明朝"/>
                <w:color w:val="000000" w:themeColor="text1"/>
                <w:fitText w:val="2160" w:id="2"/>
              </w:rPr>
              <w:t>象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00"/>
                <w:fitText w:val="2160" w:id="3"/>
              </w:rPr>
              <w:t>事業区</w:t>
            </w:r>
            <w:r>
              <w:rPr>
                <w:rFonts w:hint="eastAsia" w:ascii="ＭＳ 明朝" w:hAnsi="ＭＳ 明朝" w:eastAsia="ＭＳ 明朝"/>
                <w:color w:val="000000" w:themeColor="text1"/>
                <w:fitText w:val="2160" w:id="3"/>
              </w:rPr>
              <w:t>分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　□特産品を新たに開発する事業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□既存の製品等を改良し、特産品とする事業</w:t>
            </w:r>
          </w:p>
        </w:tc>
      </w:tr>
      <w:tr>
        <w:trPr>
          <w:trHeight w:val="850" w:hRule="atLeast"/>
        </w:trPr>
        <w:tc>
          <w:tcPr>
            <w:tcW w:w="2528" w:type="dxa"/>
            <w:gridSpan w:val="2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72"/>
                <w:fitText w:val="2160" w:id="4"/>
              </w:rPr>
              <w:t>規格・内容</w:t>
            </w:r>
            <w:r>
              <w:rPr>
                <w:rFonts w:hint="eastAsia" w:ascii="ＭＳ 明朝" w:hAnsi="ＭＳ 明朝" w:eastAsia="ＭＳ 明朝"/>
                <w:color w:val="000000" w:themeColor="text1"/>
                <w:fitText w:val="2160" w:id="4"/>
              </w:rPr>
              <w:t>量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</w:tr>
      <w:tr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w w:val="90"/>
                <w:fitText w:val="2160" w:id="5"/>
              </w:rPr>
              <w:t>販売予定価格（税込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"/>
                <w:w w:val="90"/>
                <w:fitText w:val="2160" w:id="5"/>
              </w:rPr>
              <w:t>）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</w:tr>
      <w:tr>
        <w:trPr>
          <w:trHeight w:val="454" w:hRule="atLeast"/>
        </w:trPr>
        <w:tc>
          <w:tcPr>
            <w:tcW w:w="2528" w:type="dxa"/>
            <w:gridSpan w:val="2"/>
            <w:vMerge w:val="restart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（食品等）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7"/>
                <w:kern w:val="2"/>
                <w:fitText w:val="2160" w:id="6"/>
              </w:rPr>
              <w:t>特産品に使用す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"/>
                <w:kern w:val="2"/>
                <w:fitText w:val="2160" w:id="6"/>
              </w:rPr>
              <w:t>る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7"/>
                <w:kern w:val="2"/>
                <w:fitText w:val="2160" w:id="7"/>
              </w:rPr>
              <w:t>主な原材料の産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"/>
                <w:kern w:val="2"/>
                <w:fitText w:val="2160" w:id="7"/>
              </w:rPr>
              <w:t>地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</w:rPr>
              <w:t>（製造等）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spacing w:val="17"/>
                <w:fitText w:val="2160" w:id="8"/>
              </w:rPr>
              <w:t>特産品の製造工</w:t>
            </w:r>
            <w:r>
              <w:rPr>
                <w:rFonts w:hint="eastAsia" w:ascii="ＭＳ 明朝" w:hAnsi="ＭＳ 明朝" w:eastAsia="ＭＳ 明朝"/>
                <w:spacing w:val="1"/>
                <w:fitText w:val="2160" w:id="8"/>
              </w:rPr>
              <w:t>程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上野原市内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県内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県外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輸入</w:t>
            </w:r>
          </w:p>
        </w:tc>
      </w:tr>
      <w:tr>
        <w:trPr>
          <w:trHeight w:val="1474" w:hRule="atLeast"/>
        </w:trPr>
        <w:tc>
          <w:tcPr>
            <w:tcW w:w="2528" w:type="dxa"/>
            <w:gridSpan w:val="2"/>
            <w:vMerge w:val="continue"/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</w:tr>
      <w:tr>
        <w:trPr>
          <w:trHeight w:val="454" w:hRule="atLeast"/>
        </w:trPr>
        <w:tc>
          <w:tcPr>
            <w:tcW w:w="2528" w:type="dxa"/>
            <w:gridSpan w:val="2"/>
            <w:vMerge w:val="restart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spacing w:val="9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360"/>
                <w:fitText w:val="2160" w:id="9"/>
              </w:rPr>
              <w:t>製造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9"/>
                <w:fitText w:val="2160" w:id="9"/>
              </w:rPr>
              <w:t>者</w:t>
            </w:r>
          </w:p>
        </w:tc>
        <w:tc>
          <w:tcPr>
            <w:tcW w:w="1701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□自社製造　　　　　　　□外部委託</w:t>
            </w:r>
          </w:p>
        </w:tc>
      </w:tr>
      <w:tr>
        <w:trPr>
          <w:trHeight w:val="680" w:hRule="atLeast"/>
        </w:trPr>
        <w:tc>
          <w:tcPr>
            <w:tcW w:w="2528" w:type="dxa"/>
            <w:gridSpan w:val="2"/>
            <w:vMerge w:val="continue"/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color w:val="000000" w:themeColor="text1"/>
                <w:spacing w:val="9"/>
              </w:rPr>
            </w:pPr>
          </w:p>
        </w:tc>
        <w:tc>
          <w:tcPr>
            <w:tcW w:w="1701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委託先事業者名：</w:t>
            </w: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住　　　　　所：</w:t>
            </w:r>
          </w:p>
        </w:tc>
      </w:tr>
      <w:tr>
        <w:trPr>
          <w:trHeight w:val="567" w:hRule="atLeast"/>
        </w:trPr>
        <w:tc>
          <w:tcPr>
            <w:tcW w:w="2528" w:type="dxa"/>
            <w:gridSpan w:val="2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72"/>
                <w:fitText w:val="2160" w:id="10"/>
              </w:rPr>
              <w:t>販売可能数</w:t>
            </w:r>
            <w:r>
              <w:rPr>
                <w:rFonts w:hint="eastAsia" w:ascii="ＭＳ 明朝" w:hAnsi="ＭＳ 明朝" w:eastAsia="ＭＳ 明朝"/>
                <w:color w:val="000000" w:themeColor="text1"/>
                <w:fitText w:val="2160" w:id="10"/>
              </w:rPr>
              <w:t>量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</w:tr>
      <w:tr>
        <w:trPr>
          <w:trHeight w:val="1134" w:hRule="atLeast"/>
        </w:trPr>
        <w:tc>
          <w:tcPr>
            <w:tcW w:w="2528" w:type="dxa"/>
            <w:gridSpan w:val="2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00"/>
                <w:fitText w:val="2160" w:id="11"/>
              </w:rPr>
              <w:t>販売方</w:t>
            </w:r>
            <w:r>
              <w:rPr>
                <w:rFonts w:hint="eastAsia" w:ascii="ＭＳ 明朝" w:hAnsi="ＭＳ 明朝" w:eastAsia="ＭＳ 明朝"/>
                <w:color w:val="000000" w:themeColor="text1"/>
                <w:fitText w:val="2160" w:id="11"/>
              </w:rPr>
              <w:t>法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</w:tr>
      <w:tr>
        <w:trPr>
          <w:trHeight w:val="454" w:hRule="atLeast"/>
        </w:trPr>
        <w:tc>
          <w:tcPr>
            <w:tcW w:w="104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fitText w:val="720" w:id="12"/>
              </w:rPr>
              <w:t>食品の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20"/>
                <w:kern w:val="2"/>
                <w:fitText w:val="720" w:id="13"/>
              </w:rPr>
              <w:t>場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fitText w:val="720" w:id="13"/>
              </w:rPr>
              <w:t>合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0"/>
                <w:fitText w:val="1200" w:id="14"/>
              </w:rPr>
              <w:t>賞味期</w:t>
            </w:r>
            <w:r>
              <w:rPr>
                <w:rFonts w:hint="eastAsia" w:ascii="ＭＳ 明朝" w:hAnsi="ＭＳ 明朝" w:eastAsia="ＭＳ 明朝"/>
                <w:fitText w:val="1200" w:id="14"/>
              </w:rPr>
              <w:t>限</w:t>
            </w:r>
          </w:p>
        </w:tc>
        <w:tc>
          <w:tcPr>
            <w:tcW w:w="1701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</w:tr>
      <w:tr>
        <w:trPr>
          <w:trHeight w:val="454" w:hRule="atLeast"/>
        </w:trPr>
        <w:tc>
          <w:tcPr>
            <w:tcW w:w="10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0"/>
                <w:fitText w:val="1200" w:id="15"/>
              </w:rPr>
              <w:t>流通形</w:t>
            </w:r>
            <w:r>
              <w:rPr>
                <w:rFonts w:hint="eastAsia" w:ascii="ＭＳ 明朝" w:hAnsi="ＭＳ 明朝" w:eastAsia="ＭＳ 明朝"/>
                <w:fitText w:val="1200" w:id="15"/>
              </w:rPr>
              <w:t>態</w:t>
            </w:r>
          </w:p>
        </w:tc>
        <w:tc>
          <w:tcPr>
            <w:tcW w:w="1701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□常温　□冷蔵　□冷凍　□その他（　　　　　　　　　　）</w:t>
            </w:r>
          </w:p>
        </w:tc>
      </w:tr>
      <w:tr>
        <w:trPr>
          <w:trHeight w:val="454" w:hRule="atLeast"/>
        </w:trPr>
        <w:tc>
          <w:tcPr>
            <w:tcW w:w="10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0"/>
                <w:fitText w:val="1200" w:id="16"/>
              </w:rPr>
              <w:t>保存方</w:t>
            </w:r>
            <w:r>
              <w:rPr>
                <w:rFonts w:hint="eastAsia" w:ascii="ＭＳ 明朝" w:hAnsi="ＭＳ 明朝" w:eastAsia="ＭＳ 明朝"/>
                <w:fitText w:val="1200" w:id="16"/>
              </w:rPr>
              <w:t>法</w:t>
            </w:r>
          </w:p>
        </w:tc>
        <w:tc>
          <w:tcPr>
            <w:tcW w:w="1701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50" w:hRule="atLeast"/>
        </w:trPr>
        <w:tc>
          <w:tcPr>
            <w:tcW w:w="2528" w:type="dxa"/>
            <w:gridSpan w:val="2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7"/>
                <w:kern w:val="2"/>
                <w:fitText w:val="2160" w:id="17"/>
              </w:rPr>
              <w:t>開発スケジュー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"/>
                <w:kern w:val="2"/>
                <w:fitText w:val="2160" w:id="17"/>
              </w:rPr>
              <w:t>ル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交付決定から事業完了までのスケジュール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</w:tr>
    </w:tbl>
    <w:p>
      <w:pPr>
        <w:pStyle w:val="0"/>
        <w:widowControl w:val="0"/>
        <w:rPr>
          <w:rFonts w:hint="eastAsia" w:ascii="ＭＳ 明朝" w:hAnsi="ＭＳ 明朝" w:eastAsia="ＭＳ 明朝"/>
          <w:color w:val="000000" w:themeColor="text1"/>
          <w:kern w:val="2"/>
        </w:rPr>
      </w:pPr>
      <w:r>
        <w:rPr>
          <w:rFonts w:hint="eastAsia" w:ascii="ＭＳ 明朝" w:hAnsi="ＭＳ 明朝" w:eastAsia="ＭＳ 明朝"/>
          <w:color w:val="000000" w:themeColor="text1"/>
          <w:kern w:val="2"/>
        </w:rPr>
        <w:t>２　特産品の概要について</w:t>
      </w:r>
    </w:p>
    <w:p>
      <w:pPr>
        <w:pStyle w:val="0"/>
        <w:widowControl w:val="0"/>
        <w:rPr>
          <w:rFonts w:hint="eastAsia" w:ascii="ＭＳ 明朝" w:hAnsi="ＭＳ 明朝" w:eastAsia="ＭＳ 明朝"/>
          <w:color w:val="000000" w:themeColor="text1"/>
          <w:kern w:val="2"/>
        </w:rPr>
      </w:pPr>
    </w:p>
    <w:tbl>
      <w:tblPr>
        <w:tblStyle w:val="50"/>
        <w:tblW w:w="963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632"/>
      </w:tblGrid>
      <w:tr>
        <w:trPr>
          <w:trHeight w:val="510" w:hRule="atLeast"/>
        </w:trPr>
        <w:tc>
          <w:tcPr>
            <w:tcW w:w="9581" w:type="dxa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次の事項を参考に、特産品の特徴的な事項を記入してください。</w:t>
            </w:r>
          </w:p>
        </w:tc>
      </w:tr>
      <w:tr>
        <w:trPr>
          <w:trHeight w:val="1757" w:hRule="atLeast"/>
        </w:trPr>
        <w:tc>
          <w:tcPr>
            <w:tcW w:w="9581" w:type="dxa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〇特産品のストーリー（地域の資源や特性との関わり）</w:t>
            </w: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〇新規性・独自性</w:t>
            </w: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〇上野原市との関わり</w:t>
            </w: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〇市場性</w:t>
            </w: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〇将来性</w:t>
            </w: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〇改良内容について（既存製品等の改良にかかる事業の場合）</w:t>
            </w: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</w:rPr>
              <w:t>〇その他、特産品の特徴など</w:t>
            </w: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  <w:p>
            <w:pPr>
              <w:pStyle w:val="0"/>
              <w:widowControl w:val="0"/>
              <w:rPr>
                <w:rFonts w:hint="eastAsia" w:ascii="ＭＳ 明朝" w:hAnsi="ＭＳ 明朝" w:eastAsia="ＭＳ 明朝"/>
                <w:color w:val="000000" w:themeColor="text1"/>
                <w:kern w:val="2"/>
              </w:rPr>
            </w:pPr>
          </w:p>
        </w:tc>
      </w:tr>
    </w:tbl>
    <w:p>
      <w:pPr>
        <w:pStyle w:val="0"/>
        <w:widowControl w:val="0"/>
        <w:rPr>
          <w:rFonts w:hint="eastAsia" w:ascii="ＭＳ 明朝" w:hAnsi="ＭＳ 明朝" w:eastAsia="ＭＳ 明朝"/>
          <w:color w:val="000000" w:themeColor="text1"/>
        </w:rPr>
      </w:pPr>
    </w:p>
    <w:sectPr>
      <w:pgSz w:w="11906" w:h="16838"/>
      <w:pgMar w:top="1417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spacing w:before="240" w:beforeLines="0" w:beforeAutospacing="0" w:after="60" w:afterLines="0" w:afterAutospacing="0"/>
      <w:outlineLvl w:val="0"/>
    </w:pPr>
    <w:rPr>
      <w:rFonts w:ascii="Cambria" w:hAnsi="Cambria" w:eastAsia="ＭＳ ゴシック"/>
      <w:b w:val="1"/>
      <w:kern w:val="32"/>
      <w:sz w:val="32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="Cambria" w:hAnsi="Cambria" w:eastAsia="ＭＳ ゴシック"/>
      <w:b w:val="1"/>
      <w:i w:val="1"/>
      <w:sz w:val="28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spacing w:before="240" w:beforeLines="0" w:beforeAutospacing="0" w:after="60" w:afterLines="0" w:afterAutospacing="0"/>
      <w:outlineLvl w:val="2"/>
    </w:pPr>
    <w:rPr>
      <w:rFonts w:ascii="Cambria" w:hAnsi="Cambria" w:eastAsia="ＭＳ ゴシック"/>
      <w:b w:val="1"/>
      <w:sz w:val="26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spacing w:before="240" w:beforeLines="0" w:beforeAutospacing="0" w:after="60" w:afterLines="0" w:afterAutospacing="0"/>
      <w:outlineLvl w:val="3"/>
    </w:pPr>
    <w:rPr>
      <w:b w:val="1"/>
      <w:sz w:val="28"/>
    </w:rPr>
  </w:style>
  <w:style w:type="paragraph" w:styleId="5">
    <w:name w:val="heading 5"/>
    <w:basedOn w:val="0"/>
    <w:next w:val="0"/>
    <w:link w:val="19"/>
    <w:uiPriority w:val="0"/>
    <w:qFormat/>
    <w:pPr>
      <w:spacing w:before="240" w:beforeLines="0" w:beforeAutospacing="0" w:after="60" w:afterLines="0" w:afterAutospacing="0"/>
      <w:outlineLvl w:val="4"/>
    </w:pPr>
    <w:rPr>
      <w:b w:val="1"/>
      <w:i w:val="1"/>
      <w:sz w:val="26"/>
    </w:rPr>
  </w:style>
  <w:style w:type="paragraph" w:styleId="6">
    <w:name w:val="heading 6"/>
    <w:basedOn w:val="0"/>
    <w:next w:val="0"/>
    <w:link w:val="20"/>
    <w:uiPriority w:val="0"/>
    <w:qFormat/>
    <w:pPr>
      <w:spacing w:before="240" w:beforeLines="0" w:beforeAutospacing="0" w:after="60" w:afterLines="0" w:afterAutospacing="0"/>
      <w:outlineLvl w:val="5"/>
    </w:pPr>
    <w:rPr>
      <w:b w:val="1"/>
      <w:sz w:val="22"/>
    </w:rPr>
  </w:style>
  <w:style w:type="paragraph" w:styleId="7">
    <w:name w:val="heading 7"/>
    <w:basedOn w:val="0"/>
    <w:next w:val="0"/>
    <w:link w:val="21"/>
    <w:uiPriority w:val="0"/>
    <w:qFormat/>
    <w:pPr>
      <w:spacing w:before="240" w:beforeLines="0" w:beforeAutospacing="0" w:after="60" w:afterLines="0" w:afterAutospacing="0"/>
      <w:outlineLvl w:val="6"/>
    </w:pPr>
  </w:style>
  <w:style w:type="paragraph" w:styleId="8">
    <w:name w:val="heading 8"/>
    <w:basedOn w:val="0"/>
    <w:next w:val="0"/>
    <w:link w:val="22"/>
    <w:uiPriority w:val="0"/>
    <w:qFormat/>
    <w:pPr>
      <w:spacing w:before="240" w:beforeLines="0" w:beforeAutospacing="0" w:after="60" w:afterLines="0" w:afterAutospacing="0"/>
      <w:outlineLvl w:val="7"/>
    </w:pPr>
    <w:rPr>
      <w:i w:val="1"/>
    </w:rPr>
  </w:style>
  <w:style w:type="paragraph" w:styleId="9">
    <w:name w:val="heading 9"/>
    <w:basedOn w:val="0"/>
    <w:next w:val="0"/>
    <w:link w:val="23"/>
    <w:uiPriority w:val="0"/>
    <w:qFormat/>
    <w:pPr>
      <w:spacing w:before="240" w:beforeLines="0" w:beforeAutospacing="0" w:after="60" w:afterLines="0" w:afterAutospacing="0"/>
      <w:outlineLvl w:val="8"/>
    </w:pPr>
    <w:rPr>
      <w:rFonts w:ascii="Cambria" w:hAnsi="Cambria" w:eastAsia="ＭＳ ゴシック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Cambria" w:hAnsi="Cambria" w:eastAsia="ＭＳ ゴシック"/>
      <w:b w:val="1"/>
      <w:kern w:val="32"/>
      <w:sz w:val="32"/>
    </w:rPr>
  </w:style>
  <w:style w:type="character" w:styleId="16" w:customStyle="1">
    <w:name w:val="見出し 2 (文字)"/>
    <w:next w:val="16"/>
    <w:link w:val="2"/>
    <w:uiPriority w:val="0"/>
    <w:rPr>
      <w:rFonts w:ascii="Cambria" w:hAnsi="Cambria" w:eastAsia="ＭＳ ゴシック"/>
      <w:b w:val="1"/>
      <w:i w:val="1"/>
      <w:sz w:val="28"/>
    </w:rPr>
  </w:style>
  <w:style w:type="character" w:styleId="17" w:customStyle="1">
    <w:name w:val="見出し 3 (文字)"/>
    <w:next w:val="17"/>
    <w:link w:val="3"/>
    <w:uiPriority w:val="0"/>
    <w:rPr>
      <w:rFonts w:ascii="Cambria" w:hAnsi="Cambria" w:eastAsia="ＭＳ ゴシック"/>
      <w:b w:val="1"/>
      <w:sz w:val="26"/>
    </w:rPr>
  </w:style>
  <w:style w:type="character" w:styleId="18" w:customStyle="1">
    <w:name w:val="見出し 4 (文字)"/>
    <w:next w:val="18"/>
    <w:link w:val="4"/>
    <w:uiPriority w:val="0"/>
    <w:rPr>
      <w:b w:val="1"/>
      <w:sz w:val="28"/>
    </w:rPr>
  </w:style>
  <w:style w:type="character" w:styleId="19" w:customStyle="1">
    <w:name w:val="見出し 5 (文字)"/>
    <w:next w:val="19"/>
    <w:link w:val="5"/>
    <w:uiPriority w:val="0"/>
    <w:rPr>
      <w:b w:val="1"/>
      <w:i w:val="1"/>
      <w:sz w:val="26"/>
    </w:rPr>
  </w:style>
  <w:style w:type="character" w:styleId="20" w:customStyle="1">
    <w:name w:val="見出し 6 (文字)"/>
    <w:next w:val="20"/>
    <w:link w:val="6"/>
    <w:uiPriority w:val="0"/>
    <w:rPr>
      <w:b w:val="1"/>
    </w:rPr>
  </w:style>
  <w:style w:type="character" w:styleId="21" w:customStyle="1">
    <w:name w:val="見出し 7 (文字)"/>
    <w:next w:val="21"/>
    <w:link w:val="7"/>
    <w:uiPriority w:val="0"/>
    <w:rPr>
      <w:sz w:val="24"/>
    </w:rPr>
  </w:style>
  <w:style w:type="character" w:styleId="22" w:customStyle="1">
    <w:name w:val="見出し 8 (文字)"/>
    <w:next w:val="22"/>
    <w:link w:val="8"/>
    <w:uiPriority w:val="0"/>
    <w:rPr>
      <w:i w:val="1"/>
      <w:sz w:val="24"/>
    </w:rPr>
  </w:style>
  <w:style w:type="character" w:styleId="23" w:customStyle="1">
    <w:name w:val="見出し 9 (文字)"/>
    <w:next w:val="23"/>
    <w:link w:val="9"/>
    <w:uiPriority w:val="0"/>
    <w:rPr>
      <w:rFonts w:ascii="Cambria" w:hAnsi="Cambria" w:eastAsia="ＭＳ ゴシック"/>
    </w:rPr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60" w:afterLines="0" w:afterAutospacing="0"/>
      <w:jc w:val="center"/>
      <w:outlineLvl w:val="0"/>
    </w:pPr>
    <w:rPr>
      <w:rFonts w:ascii="Cambria" w:hAnsi="Cambria" w:eastAsia="ＭＳ ゴシック"/>
      <w:b w:val="1"/>
      <w:kern w:val="28"/>
      <w:sz w:val="32"/>
    </w:rPr>
  </w:style>
  <w:style w:type="character" w:styleId="25" w:customStyle="1">
    <w:name w:val="表題 (文字)"/>
    <w:next w:val="25"/>
    <w:link w:val="24"/>
    <w:uiPriority w:val="0"/>
    <w:rPr>
      <w:rFonts w:ascii="Cambria" w:hAnsi="Cambria" w:eastAsia="ＭＳ ゴシック"/>
      <w:b w:val="1"/>
      <w:kern w:val="28"/>
      <w:sz w:val="32"/>
    </w:rPr>
  </w:style>
  <w:style w:type="paragraph" w:styleId="26">
    <w:name w:val="Subtitle"/>
    <w:basedOn w:val="0"/>
    <w:next w:val="0"/>
    <w:link w:val="27"/>
    <w:uiPriority w:val="0"/>
    <w:qFormat/>
    <w:pPr>
      <w:spacing w:after="60" w:afterLines="0" w:afterAutospacing="0"/>
      <w:jc w:val="center"/>
      <w:outlineLvl w:val="1"/>
    </w:pPr>
    <w:rPr>
      <w:rFonts w:ascii="Cambria" w:hAnsi="Cambria" w:eastAsia="ＭＳ ゴシック"/>
    </w:rPr>
  </w:style>
  <w:style w:type="character" w:styleId="27" w:customStyle="1">
    <w:name w:val="副題 (文字)"/>
    <w:next w:val="27"/>
    <w:link w:val="26"/>
    <w:uiPriority w:val="0"/>
    <w:rPr>
      <w:rFonts w:ascii="Cambria" w:hAnsi="Cambria" w:eastAsia="ＭＳ ゴシック"/>
      <w:sz w:val="24"/>
    </w:rPr>
  </w:style>
  <w:style w:type="character" w:styleId="28">
    <w:name w:val="Strong"/>
    <w:next w:val="28"/>
    <w:link w:val="0"/>
    <w:uiPriority w:val="0"/>
    <w:qFormat/>
    <w:rPr>
      <w:b w:val="1"/>
    </w:rPr>
  </w:style>
  <w:style w:type="character" w:styleId="29">
    <w:name w:val="Emphasis"/>
    <w:next w:val="29"/>
    <w:link w:val="0"/>
    <w:uiPriority w:val="0"/>
    <w:qFormat/>
    <w:rPr>
      <w:rFonts w:ascii="Calibri" w:hAnsi="Calibri"/>
      <w:b w:val="1"/>
      <w:i w:val="1"/>
    </w:rPr>
  </w:style>
  <w:style w:type="paragraph" w:styleId="30">
    <w:name w:val="No Spacing"/>
    <w:basedOn w:val="0"/>
    <w:next w:val="30"/>
    <w:link w:val="0"/>
    <w:uiPriority w:val="0"/>
    <w:qFormat/>
  </w:style>
  <w:style w:type="paragraph" w:styleId="31">
    <w:name w:val="List Paragraph"/>
    <w:basedOn w:val="0"/>
    <w:next w:val="31"/>
    <w:link w:val="0"/>
    <w:uiPriority w:val="0"/>
    <w:qFormat/>
    <w:pPr>
      <w:ind w:left="720"/>
      <w:contextualSpacing w:val="1"/>
    </w:pPr>
  </w:style>
  <w:style w:type="paragraph" w:styleId="32">
    <w:name w:val="Quote"/>
    <w:basedOn w:val="0"/>
    <w:next w:val="0"/>
    <w:link w:val="33"/>
    <w:uiPriority w:val="0"/>
    <w:qFormat/>
    <w:rPr>
      <w:i w:val="1"/>
    </w:rPr>
  </w:style>
  <w:style w:type="character" w:styleId="33" w:customStyle="1">
    <w:name w:val="引用文 (文字)"/>
    <w:next w:val="33"/>
    <w:link w:val="32"/>
    <w:uiPriority w:val="0"/>
    <w:rPr>
      <w:i w:val="1"/>
      <w:sz w:val="24"/>
    </w:rPr>
  </w:style>
  <w:style w:type="paragraph" w:styleId="34">
    <w:name w:val="Intense Quote"/>
    <w:basedOn w:val="0"/>
    <w:next w:val="0"/>
    <w:link w:val="35"/>
    <w:uiPriority w:val="0"/>
    <w:qFormat/>
    <w:pPr>
      <w:ind w:left="720" w:right="720"/>
    </w:pPr>
    <w:rPr>
      <w:b w:val="1"/>
      <w:i w:val="1"/>
    </w:rPr>
  </w:style>
  <w:style w:type="character" w:styleId="35" w:customStyle="1">
    <w:name w:val="引用文 2 (文字)"/>
    <w:next w:val="35"/>
    <w:link w:val="34"/>
    <w:uiPriority w:val="0"/>
    <w:rPr>
      <w:b w:val="1"/>
      <w:i w:val="1"/>
      <w:sz w:val="24"/>
    </w:rPr>
  </w:style>
  <w:style w:type="character" w:styleId="36">
    <w:name w:val="Subtle Emphasis"/>
    <w:next w:val="36"/>
    <w:link w:val="0"/>
    <w:uiPriority w:val="0"/>
    <w:qFormat/>
    <w:rPr>
      <w:i w:val="1"/>
      <w:color w:val="5A5A5A"/>
    </w:rPr>
  </w:style>
  <w:style w:type="character" w:styleId="37">
    <w:name w:val="Intense Emphasis"/>
    <w:next w:val="37"/>
    <w:link w:val="0"/>
    <w:uiPriority w:val="0"/>
    <w:qFormat/>
    <w:rPr>
      <w:b w:val="1"/>
      <w:i w:val="1"/>
      <w:sz w:val="24"/>
      <w:u w:val="single" w:color="auto"/>
    </w:rPr>
  </w:style>
  <w:style w:type="character" w:styleId="38">
    <w:name w:val="Subtle Reference"/>
    <w:next w:val="38"/>
    <w:link w:val="0"/>
    <w:uiPriority w:val="0"/>
    <w:qFormat/>
    <w:rPr>
      <w:sz w:val="24"/>
      <w:u w:val="single" w:color="auto"/>
    </w:rPr>
  </w:style>
  <w:style w:type="character" w:styleId="39">
    <w:name w:val="Intense Reference"/>
    <w:next w:val="39"/>
    <w:link w:val="0"/>
    <w:uiPriority w:val="0"/>
    <w:qFormat/>
    <w:rPr>
      <w:b w:val="1"/>
      <w:sz w:val="24"/>
      <w:u w:val="single" w:color="auto"/>
    </w:rPr>
  </w:style>
  <w:style w:type="character" w:styleId="40">
    <w:name w:val="Book Title"/>
    <w:next w:val="40"/>
    <w:link w:val="0"/>
    <w:uiPriority w:val="0"/>
    <w:qFormat/>
    <w:rPr>
      <w:rFonts w:ascii="Cambria" w:hAnsi="Cambria" w:eastAsia="ＭＳ ゴシック"/>
      <w:b w:val="1"/>
      <w:i w:val="1"/>
      <w:sz w:val="24"/>
    </w:rPr>
  </w:style>
  <w:style w:type="paragraph" w:styleId="41">
    <w:name w:val="TOC Heading"/>
    <w:basedOn w:val="1"/>
    <w:next w:val="0"/>
    <w:link w:val="0"/>
    <w:uiPriority w:val="0"/>
    <w:qFormat/>
    <w:pPr>
      <w:outlineLvl w:val="9"/>
    </w:pPr>
  </w:style>
  <w:style w:type="paragraph" w:styleId="42">
    <w:name w:val="header"/>
    <w:basedOn w:val="0"/>
    <w:next w:val="42"/>
    <w:link w:val="4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3" w:customStyle="1">
    <w:name w:val="ヘッダー (文字)"/>
    <w:basedOn w:val="10"/>
    <w:next w:val="43"/>
    <w:link w:val="42"/>
    <w:uiPriority w:val="0"/>
    <w:rPr>
      <w:sz w:val="24"/>
    </w:rPr>
  </w:style>
  <w:style w:type="paragraph" w:styleId="44">
    <w:name w:val="foot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フッター (文字)"/>
    <w:basedOn w:val="10"/>
    <w:next w:val="45"/>
    <w:link w:val="44"/>
    <w:uiPriority w:val="0"/>
    <w:rPr>
      <w:sz w:val="24"/>
    </w:rPr>
  </w:style>
  <w:style w:type="paragraph" w:styleId="46">
    <w:name w:val="Balloon Text"/>
    <w:basedOn w:val="0"/>
    <w:next w:val="46"/>
    <w:link w:val="47"/>
    <w:uiPriority w:val="0"/>
    <w:semiHidden/>
    <w:rPr>
      <w:rFonts w:asciiTheme="majorHAnsi" w:hAnsiTheme="majorHAnsi" w:eastAsiaTheme="majorEastAsia"/>
      <w:sz w:val="18"/>
    </w:rPr>
  </w:style>
  <w:style w:type="character" w:styleId="47" w:customStyle="1">
    <w:name w:val="吹き出し (文字)"/>
    <w:basedOn w:val="10"/>
    <w:next w:val="47"/>
    <w:link w:val="46"/>
    <w:uiPriority w:val="0"/>
    <w:rPr>
      <w:rFonts w:asciiTheme="majorHAnsi" w:hAnsiTheme="majorHAnsi" w:eastAsiaTheme="majorEastAsia"/>
      <w:sz w:val="18"/>
    </w:r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  <w:style w:type="table" w:styleId="50">
    <w:name w:val="Table Grid"/>
    <w:basedOn w:val="11"/>
    <w:next w:val="5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2</Pages>
  <Words>0</Words>
  <Characters>376</Characters>
  <Application>JUST Note</Application>
  <Lines>143</Lines>
  <Paragraphs>43</Paragraphs>
  <CharactersWithSpaces>413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bihoro121</dc:creator>
  <cp:lastModifiedBy>Administrator</cp:lastModifiedBy>
  <cp:lastPrinted>2018-04-10T07:07:00Z</cp:lastPrinted>
  <dcterms:created xsi:type="dcterms:W3CDTF">2019-02-21T01:44:00Z</dcterms:created>
  <dcterms:modified xsi:type="dcterms:W3CDTF">2023-01-27T00:07:26Z</dcterms:modified>
  <cp:revision>11</cp:revision>
</cp:coreProperties>
</file>