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様式第２号の２（第５条関係）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上野原市長　宛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　　　　　</w:t>
      </w:r>
      <w:r>
        <w:rPr>
          <w:rFonts w:hint="default" w:ascii="ＭＳ 明朝" w:hAnsi="ＭＳ 明朝" w:eastAsia="ＭＳ 明朝"/>
          <w:spacing w:val="52"/>
          <w:kern w:val="2"/>
          <w:sz w:val="21"/>
          <w:fitText w:val="840" w:id="1"/>
        </w:rPr>
        <w:t>所在</w:t>
      </w:r>
      <w:r>
        <w:rPr>
          <w:rFonts w:hint="default" w:ascii="ＭＳ 明朝" w:hAnsi="ＭＳ 明朝" w:eastAsia="ＭＳ 明朝"/>
          <w:spacing w:val="1"/>
          <w:kern w:val="2"/>
          <w:sz w:val="21"/>
          <w:fitText w:val="840" w:id="1"/>
        </w:rPr>
        <w:t>地</w:t>
      </w:r>
    </w:p>
    <w:p>
      <w:pPr>
        <w:pStyle w:val="0"/>
        <w:ind w:firstLine="5040" w:firstLineChars="24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事業者名</w:t>
      </w:r>
    </w:p>
    <w:p>
      <w:pPr>
        <w:pStyle w:val="0"/>
        <w:ind w:firstLine="5040" w:firstLineChars="24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代表者名　　　　　　　　　　　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　　　　　電話番号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　　　　　担当者名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就業証明書（テレワーク用）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次のとおり、相違ないことを証明します。</w:t>
      </w:r>
    </w:p>
    <w:tbl>
      <w:tblPr>
        <w:tblStyle w:val="11"/>
        <w:tblpPr w:leftFromText="142" w:rightFromText="142" w:topFromText="0" w:bottomFromText="0" w:vertAnchor="text" w:horzAnchor="margin" w:tblpX="104" w:tblpY="11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532"/>
        <w:gridCol w:w="5908"/>
      </w:tblGrid>
      <w:tr>
        <w:trPr>
          <w:trHeight w:val="537" w:hRule="exact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勤務者名</w:t>
            </w:r>
          </w:p>
        </w:tc>
        <w:tc>
          <w:tcPr>
            <w:tcW w:w="5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01" w:hRule="exact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勤務者住所（移住前）</w:t>
            </w:r>
          </w:p>
        </w:tc>
        <w:tc>
          <w:tcPr>
            <w:tcW w:w="5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01" w:hRule="exact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勤務者住所（移住後）</w:t>
            </w:r>
          </w:p>
        </w:tc>
        <w:tc>
          <w:tcPr>
            <w:tcW w:w="5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01" w:hRule="exact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勤務先部署の所在地</w:t>
            </w:r>
          </w:p>
        </w:tc>
        <w:tc>
          <w:tcPr>
            <w:tcW w:w="5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01" w:hRule="exact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勤務先電話番号</w:t>
            </w:r>
          </w:p>
        </w:tc>
        <w:tc>
          <w:tcPr>
            <w:tcW w:w="5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877"/>
              </w:tabs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ab/>
            </w:r>
          </w:p>
        </w:tc>
      </w:tr>
      <w:tr>
        <w:trPr>
          <w:trHeight w:val="501" w:hRule="exact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雇用保険被保険者期間</w:t>
            </w:r>
          </w:p>
        </w:tc>
        <w:tc>
          <w:tcPr>
            <w:tcW w:w="5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68580</wp:posOffset>
                      </wp:positionV>
                      <wp:extent cx="781050" cy="26670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81050" cy="266700"/>
                              </a:xfrm>
                              <a:prstGeom prst="rect"/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ind w:firstLine="210" w:firstLineChars="100"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～現在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2;mso-wrap-distance-left:16pt;width:61.5pt;height:21pt;mso-position-horizontal-relative:text;position:absolute;margin-left:105pt;margin-top:5.4pt;mso-wrap-distance-right:16pt;" o:spid="_x0000_s1026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ind w:firstLine="210" w:firstLineChars="10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～現在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501" w:hRule="exact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在籍期間</w:t>
            </w:r>
          </w:p>
        </w:tc>
        <w:tc>
          <w:tcPr>
            <w:tcW w:w="5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49530</wp:posOffset>
                      </wp:positionV>
                      <wp:extent cx="781050" cy="266700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81050" cy="266700"/>
                              </a:xfrm>
                              <a:prstGeom prst="rect"/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ind w:firstLine="210" w:firstLineChars="100"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～現在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3;mso-wrap-distance-left:16pt;width:61.5pt;height:21pt;mso-position-horizontal-relative:text;position:absolute;margin-left:105pt;margin-top:3.9pt;mso-wrap-distance-right:16pt;" o:spid="_x0000_s1027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ind w:firstLine="210" w:firstLineChars="10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～現在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501" w:hRule="exact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通勤頻度</w:t>
            </w:r>
          </w:p>
        </w:tc>
        <w:tc>
          <w:tcPr>
            <w:tcW w:w="5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-371475</wp:posOffset>
                      </wp:positionH>
                      <wp:positionV relativeFrom="paragraph">
                        <wp:posOffset>49530</wp:posOffset>
                      </wp:positionV>
                      <wp:extent cx="4674870" cy="306070"/>
                      <wp:effectExtent l="0" t="0" r="635" b="63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674870" cy="306070"/>
                              </a:xfrm>
                              <a:prstGeom prst="rect"/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年　月　週　に　（　　回程度）勤務日数（月平均　　日）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4;mso-wrap-distance-left:16pt;width:368.1pt;height:24.1pt;mso-position-horizontal-relative:text;position:absolute;margin-left:-29.25pt;margin-top:3.9pt;mso-wrap-distance-right:16pt;" o:spid="_x0000_s1028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　　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年　月　週　に　（　　回程度）勤務日数（月平均　　日）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501" w:hRule="exact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通勤手当受給の有無</w:t>
            </w:r>
          </w:p>
        </w:tc>
        <w:tc>
          <w:tcPr>
            <w:tcW w:w="5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68" w:hRule="exact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移住の意思</w:t>
            </w:r>
          </w:p>
        </w:tc>
        <w:tc>
          <w:tcPr>
            <w:tcW w:w="5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所属先企業等からの命令（転勤、出向、出張、研修等含む）ではない。</w:t>
            </w:r>
          </w:p>
        </w:tc>
      </w:tr>
      <w:tr>
        <w:trPr>
          <w:trHeight w:val="982" w:hRule="exact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交付金による資金提供</w:t>
            </w:r>
          </w:p>
        </w:tc>
        <w:tc>
          <w:tcPr>
            <w:tcW w:w="5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勤務者に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none"/>
              </w:rPr>
              <w:t>地域未来交付金（デジタル実装型）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又はその前歴事業による資金提供をしていない。</w:t>
            </w:r>
          </w:p>
        </w:tc>
      </w:tr>
      <w:tr>
        <w:trPr>
          <w:trHeight w:val="1002" w:hRule="exact"/>
        </w:trPr>
        <w:tc>
          <w:tcPr>
            <w:tcW w:w="8440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上野原市移住支援事業に関する事務のため、勤務者の勤務状況などの情報を、山梨県及び上野原市の求めに応じて、同県及び同市に提供することについて、勤務者の同意を得ています。</w:t>
            </w:r>
          </w:p>
        </w:tc>
      </w:tr>
    </w:tbl>
    <w:p>
      <w:pPr>
        <w:pStyle w:val="0"/>
        <w:ind w:firstLine="210" w:firstLineChars="100"/>
        <w:jc w:val="both"/>
        <w:rPr>
          <w:rFonts w:hint="default"/>
          <w:color w:val="000000"/>
        </w:rPr>
      </w:pPr>
    </w:p>
    <w:sectPr>
      <w:headerReference r:id="rId5" w:type="default"/>
      <w:pgSz w:w="11906" w:h="16838"/>
      <w:pgMar w:top="1701" w:right="1701" w:bottom="1701" w:left="1701" w:header="851" w:footer="567" w:gutter="0"/>
      <w:pgNumType w:fmt="numberInDash" w:start="1"/>
      <w:cols w:space="720"/>
      <w:textDirection w:val="lrTb"/>
      <w:docGrid w:type="linesAndChars" w:linePitch="335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1"/>
  <w:drawingGridVerticalSpacing w:val="167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paragraph" w:styleId="21" w:customStyle="1">
    <w:name w:val="Note Heading"/>
    <w:basedOn w:val="0"/>
    <w:next w:val="0"/>
    <w:link w:val="22"/>
    <w:uiPriority w:val="0"/>
    <w:qFormat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qFormat/>
    <w:rPr>
      <w:rFonts w:ascii="ＭＳ 明朝" w:hAnsi="ＭＳ 明朝" w:eastAsia="ＭＳ 明朝"/>
      <w:kern w:val="2"/>
      <w:sz w:val="24"/>
    </w:rPr>
  </w:style>
  <w:style w:type="character" w:styleId="25" w:customStyle="1">
    <w:name w:val="cm30"/>
    <w:next w:val="25"/>
    <w:link w:val="0"/>
    <w:uiPriority w:val="0"/>
    <w:qFormat/>
    <w:rPr/>
  </w:style>
  <w:style w:type="paragraph" w:styleId="26">
    <w:name w:val="Normal (Web)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0</Words>
  <Characters>313</Characters>
  <Application>JUST Note</Application>
  <Lines>0</Lines>
  <Paragraphs>0</Paragraphs>
  <CharactersWithSpaces>404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2026-05-26T23:27:09Z</cp:lastPrinted>
  <dcterms:created xsi:type="dcterms:W3CDTF">2025-04-10T16:06:00Z</dcterms:created>
  <dcterms:modified xsi:type="dcterms:W3CDTF">2026-05-25T05:37:17Z</dcterms:modified>
  <cp:revision>23</cp:revision>
</cp:coreProperties>
</file>